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46" w:rsidRPr="00BE498B" w:rsidRDefault="00BE498B" w:rsidP="00BE498B">
      <w:pPr>
        <w:jc w:val="center"/>
        <w:rPr>
          <w:b/>
        </w:rPr>
      </w:pPr>
      <w:r w:rsidRPr="00BE498B">
        <w:rPr>
          <w:b/>
        </w:rPr>
        <w:t>PILA</w:t>
      </w:r>
    </w:p>
    <w:p w:rsidR="00BE498B" w:rsidRPr="00BE498B" w:rsidRDefault="00BE498B" w:rsidP="00BE498B">
      <w:pPr>
        <w:jc w:val="both"/>
        <w:rPr>
          <w:lang w:val="es-ES_tradnl"/>
        </w:rPr>
      </w:pPr>
      <w:r w:rsidRPr="00BE498B">
        <w:rPr>
          <w:lang w:val="es-ES_tradnl"/>
        </w:rPr>
        <w:t>La Planilla Integrada de Liquidación de Aportes es un formato inteligente que le permite, a todas las personas y empresas, pagar sus aportes al Sistema de la Protección Social, es decir, a los subsistemas de salud, pensiones, riesgos profesionales, cajas de compensación, SENA e  ICBF.</w:t>
      </w:r>
    </w:p>
    <w:p w:rsidR="00BE498B" w:rsidRPr="00BE498B" w:rsidRDefault="00BE498B" w:rsidP="00BE498B">
      <w:pPr>
        <w:jc w:val="both"/>
      </w:pPr>
      <w:r>
        <w:rPr>
          <w:bCs/>
          <w:lang w:val="es-ES_tradnl"/>
        </w:rPr>
        <w:t>¿Cómo se realiza</w:t>
      </w:r>
      <w:r w:rsidRPr="00BE498B">
        <w:rPr>
          <w:bCs/>
          <w:lang w:val="es-ES_tradnl"/>
        </w:rPr>
        <w:t xml:space="preserve"> el pago mensual por medio electrónico de aportes a la seguridad social y parafiscal?</w:t>
      </w:r>
    </w:p>
    <w:p w:rsidR="001A414F" w:rsidRPr="00330E07" w:rsidRDefault="001A414F" w:rsidP="001A414F">
      <w:pPr>
        <w:jc w:val="both"/>
      </w:pPr>
      <w:r w:rsidRPr="00330E07">
        <w:rPr>
          <w:lang w:val="es-ES_tradnl"/>
        </w:rPr>
        <w:t>Para realizar el pago de los aportes por este medio lo único que deben hacer los</w:t>
      </w:r>
      <w:r>
        <w:t xml:space="preserve"> </w:t>
      </w:r>
      <w:r w:rsidRPr="00330E07">
        <w:rPr>
          <w:lang w:val="es-ES_tradnl"/>
        </w:rPr>
        <w:t>aportantes es contactarse con un operador, quien será su guía para efectuar sus</w:t>
      </w:r>
      <w:r>
        <w:t xml:space="preserve"> </w:t>
      </w:r>
      <w:r w:rsidRPr="00330E07">
        <w:rPr>
          <w:lang w:val="es-ES_tradnl"/>
        </w:rPr>
        <w:t>respectivos pagos. El pago asistido no puede hacerse el mismo día del registro, sino a</w:t>
      </w:r>
      <w:r>
        <w:t xml:space="preserve"> </w:t>
      </w:r>
      <w:r w:rsidRPr="00330E07">
        <w:rPr>
          <w:lang w:val="es-ES_tradnl"/>
        </w:rPr>
        <w:t>partir del día siguiente. Si cancela fuera de fecha establecida el operador incluirá los</w:t>
      </w:r>
      <w:r>
        <w:t xml:space="preserve"> </w:t>
      </w:r>
      <w:r w:rsidRPr="00330E07">
        <w:rPr>
          <w:lang w:val="es-ES_tradnl"/>
        </w:rPr>
        <w:t>intereses moratorios indicándole el valor a pagar y un código.</w:t>
      </w:r>
    </w:p>
    <w:p w:rsidR="00BE498B" w:rsidRDefault="00A941CE">
      <w:r>
        <w:t xml:space="preserve">Existen 21 operadores para realizar el pago </w:t>
      </w:r>
    </w:p>
    <w:p w:rsidR="00304835" w:rsidRDefault="00304835" w:rsidP="00304835">
      <w:pPr>
        <w:pStyle w:val="Prrafodelista"/>
        <w:numPr>
          <w:ilvl w:val="0"/>
          <w:numId w:val="1"/>
        </w:numPr>
      </w:pPr>
      <w:r>
        <w:t>SOI</w:t>
      </w:r>
      <w:r>
        <w:tab/>
      </w:r>
      <w:r>
        <w:tab/>
      </w:r>
      <w:r>
        <w:tab/>
      </w:r>
      <w:r>
        <w:tab/>
      </w:r>
      <w:r>
        <w:tab/>
      </w:r>
    </w:p>
    <w:p w:rsidR="00304835" w:rsidRDefault="00304835" w:rsidP="00304835">
      <w:pPr>
        <w:pStyle w:val="Prrafodelista"/>
        <w:numPr>
          <w:ilvl w:val="0"/>
          <w:numId w:val="1"/>
        </w:numPr>
      </w:pPr>
      <w:r>
        <w:t>BANCO DE BOGOTA</w:t>
      </w:r>
    </w:p>
    <w:p w:rsidR="00304835" w:rsidRDefault="00304835" w:rsidP="00304835">
      <w:pPr>
        <w:pStyle w:val="Prrafodelista"/>
        <w:numPr>
          <w:ilvl w:val="0"/>
          <w:numId w:val="1"/>
        </w:numPr>
      </w:pPr>
      <w:r>
        <w:t>ASOCAJAS</w:t>
      </w:r>
      <w:r>
        <w:tab/>
      </w:r>
      <w:r>
        <w:tab/>
      </w:r>
      <w:r>
        <w:tab/>
      </w:r>
    </w:p>
    <w:p w:rsidR="00304835" w:rsidRDefault="00304835" w:rsidP="00304835">
      <w:pPr>
        <w:pStyle w:val="Prrafodelista"/>
        <w:numPr>
          <w:ilvl w:val="0"/>
          <w:numId w:val="1"/>
        </w:numPr>
      </w:pPr>
      <w:r>
        <w:t>BANCO POPULAR</w:t>
      </w:r>
    </w:p>
    <w:p w:rsidR="00304835" w:rsidRDefault="00304835" w:rsidP="00304835">
      <w:pPr>
        <w:pStyle w:val="Prrafodelista"/>
        <w:numPr>
          <w:ilvl w:val="0"/>
          <w:numId w:val="1"/>
        </w:numPr>
      </w:pPr>
      <w:r>
        <w:t>BANCO AGRARIO</w:t>
      </w:r>
      <w:r>
        <w:tab/>
      </w:r>
      <w:r>
        <w:tab/>
      </w:r>
    </w:p>
    <w:p w:rsidR="00304835" w:rsidRDefault="00304835" w:rsidP="00304835">
      <w:pPr>
        <w:pStyle w:val="Prrafodelista"/>
        <w:numPr>
          <w:ilvl w:val="0"/>
          <w:numId w:val="1"/>
        </w:numPr>
      </w:pPr>
      <w:r>
        <w:t>BANCO SANTANDER</w:t>
      </w:r>
    </w:p>
    <w:p w:rsidR="00304835" w:rsidRDefault="00304835" w:rsidP="00304835">
      <w:pPr>
        <w:pStyle w:val="Prrafodelista"/>
        <w:numPr>
          <w:ilvl w:val="0"/>
          <w:numId w:val="1"/>
        </w:numPr>
      </w:pPr>
      <w:r>
        <w:t>COMPENSAR</w:t>
      </w:r>
      <w:r>
        <w:tab/>
      </w:r>
      <w:r>
        <w:tab/>
      </w:r>
      <w:r>
        <w:tab/>
      </w:r>
    </w:p>
    <w:p w:rsidR="00304835" w:rsidRDefault="00304835" w:rsidP="00304835">
      <w:pPr>
        <w:pStyle w:val="Prrafodelista"/>
        <w:numPr>
          <w:ilvl w:val="0"/>
          <w:numId w:val="1"/>
        </w:numPr>
      </w:pPr>
      <w:r>
        <w:t>BANCOLOMBIA</w:t>
      </w:r>
    </w:p>
    <w:p w:rsidR="00304835" w:rsidRDefault="00304835" w:rsidP="00304835">
      <w:pPr>
        <w:pStyle w:val="Prrafodelista"/>
        <w:numPr>
          <w:ilvl w:val="0"/>
          <w:numId w:val="1"/>
        </w:numPr>
      </w:pPr>
      <w:r>
        <w:t xml:space="preserve">ENLACE OPERATIVO </w:t>
      </w:r>
    </w:p>
    <w:p w:rsidR="00304835" w:rsidRDefault="00304835" w:rsidP="00304835">
      <w:pPr>
        <w:pStyle w:val="Prrafodelista"/>
        <w:numPr>
          <w:ilvl w:val="0"/>
          <w:numId w:val="1"/>
        </w:numPr>
      </w:pPr>
      <w:r>
        <w:t>FEDECAJAS</w:t>
      </w:r>
    </w:p>
    <w:p w:rsidR="00304835" w:rsidRDefault="00304835" w:rsidP="00304835">
      <w:pPr>
        <w:pStyle w:val="Prrafodelista"/>
        <w:numPr>
          <w:ilvl w:val="0"/>
          <w:numId w:val="1"/>
        </w:numPr>
      </w:pPr>
      <w:r>
        <w:t>PAGO SIMPLE</w:t>
      </w:r>
    </w:p>
    <w:p w:rsidR="00304835" w:rsidRDefault="00304835" w:rsidP="00304835">
      <w:pPr>
        <w:pStyle w:val="Prrafodelista"/>
        <w:numPr>
          <w:ilvl w:val="0"/>
          <w:numId w:val="1"/>
        </w:numPr>
      </w:pPr>
      <w:r>
        <w:t>MI PLANILLA PILA</w:t>
      </w:r>
    </w:p>
    <w:p w:rsidR="006D20C1" w:rsidRDefault="006D20C1">
      <w:r>
        <w:t>Si no estás registrado</w:t>
      </w:r>
      <w:r w:rsidR="006046D1">
        <w:t xml:space="preserve"> PASO A PASO BANAGRARIO</w:t>
      </w:r>
    </w:p>
    <w:p w:rsidR="006D20C1" w:rsidRPr="00304835" w:rsidRDefault="00304835">
      <w:pPr>
        <w:rPr>
          <w:b/>
          <w:color w:val="76923C" w:themeColor="accent3" w:themeShade="BF"/>
        </w:rPr>
      </w:pPr>
      <w:r w:rsidRPr="00304835">
        <w:rPr>
          <w:b/>
          <w:color w:val="76923C" w:themeColor="accent3" w:themeShade="BF"/>
        </w:rPr>
        <w:t xml:space="preserve">PASO 1 </w:t>
      </w:r>
      <w:r w:rsidR="006D20C1" w:rsidRPr="00304835">
        <w:rPr>
          <w:b/>
          <w:color w:val="76923C" w:themeColor="accent3" w:themeShade="BF"/>
        </w:rPr>
        <w:t xml:space="preserve">REGÍSTRATE </w:t>
      </w:r>
    </w:p>
    <w:p w:rsidR="00A941CE" w:rsidRDefault="006D20C1">
      <w:r>
        <w:rPr>
          <w:noProof/>
          <w:lang w:eastAsia="es-CO"/>
        </w:rPr>
        <w:lastRenderedPageBreak/>
        <w:drawing>
          <wp:inline distT="0" distB="0" distL="0" distR="0">
            <wp:extent cx="4960093" cy="25182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0072" cy="2518233"/>
                    </a:xfrm>
                    <a:prstGeom prst="rect">
                      <a:avLst/>
                    </a:prstGeom>
                    <a:noFill/>
                    <a:ln>
                      <a:noFill/>
                    </a:ln>
                  </pic:spPr>
                </pic:pic>
              </a:graphicData>
            </a:graphic>
          </wp:inline>
        </w:drawing>
      </w:r>
    </w:p>
    <w:p w:rsidR="00330E07" w:rsidRPr="00304835" w:rsidRDefault="00304835">
      <w:pPr>
        <w:rPr>
          <w:b/>
          <w:color w:val="76923C" w:themeColor="accent3" w:themeShade="BF"/>
        </w:rPr>
      </w:pPr>
      <w:r>
        <w:rPr>
          <w:b/>
          <w:color w:val="76923C" w:themeColor="accent3" w:themeShade="BF"/>
        </w:rPr>
        <w:t xml:space="preserve">PASO 2: </w:t>
      </w:r>
      <w:r w:rsidR="00330E07" w:rsidRPr="00304835">
        <w:rPr>
          <w:b/>
          <w:color w:val="76923C" w:themeColor="accent3" w:themeShade="BF"/>
        </w:rPr>
        <w:t xml:space="preserve">COMPLETA LA TABLA CON TUS DATOS </w:t>
      </w:r>
    </w:p>
    <w:p w:rsidR="006D20C1" w:rsidRDefault="00330E07">
      <w:r>
        <w:rPr>
          <w:noProof/>
          <w:lang w:eastAsia="es-CO"/>
        </w:rPr>
        <w:drawing>
          <wp:inline distT="0" distB="0" distL="0" distR="0">
            <wp:extent cx="5158596" cy="2303253"/>
            <wp:effectExtent l="0" t="0" r="444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0017" cy="2303887"/>
                    </a:xfrm>
                    <a:prstGeom prst="rect">
                      <a:avLst/>
                    </a:prstGeom>
                    <a:noFill/>
                    <a:ln>
                      <a:noFill/>
                    </a:ln>
                  </pic:spPr>
                </pic:pic>
              </a:graphicData>
            </a:graphic>
          </wp:inline>
        </w:drawing>
      </w:r>
    </w:p>
    <w:p w:rsidR="00330E07" w:rsidRPr="00304835" w:rsidRDefault="00330E07">
      <w:pPr>
        <w:rPr>
          <w:b/>
          <w:color w:val="76923C" w:themeColor="accent3" w:themeShade="BF"/>
        </w:rPr>
      </w:pPr>
    </w:p>
    <w:p w:rsidR="00330E07" w:rsidRDefault="00304835">
      <w:r w:rsidRPr="00304835">
        <w:rPr>
          <w:b/>
          <w:color w:val="76923C" w:themeColor="accent3" w:themeShade="BF"/>
        </w:rPr>
        <w:t>PASÓ 3: CONFIRMACION DE DATOS</w:t>
      </w:r>
      <w:r w:rsidRPr="00304835">
        <w:rPr>
          <w:color w:val="76923C" w:themeColor="accent3" w:themeShade="BF"/>
        </w:rPr>
        <w:t xml:space="preserve"> </w:t>
      </w:r>
      <w:r w:rsidR="00330E07">
        <w:t>Le llegara un mensaje de confirmación de datos, y un usuario con contraseña para el ingreso donde podrá realizar el pago de sus aportes.</w:t>
      </w:r>
    </w:p>
    <w:p w:rsidR="00304835" w:rsidRDefault="001A414F" w:rsidP="00304835">
      <w:r>
        <w:rPr>
          <w:b/>
          <w:color w:val="76923C" w:themeColor="accent3" w:themeShade="BF"/>
        </w:rPr>
        <w:t xml:space="preserve">PASO 4 DILIGENCIAR LA PLANILLA: </w:t>
      </w:r>
      <w:r w:rsidR="00304835">
        <w:t xml:space="preserve">Una vez diligenciada la planilla, el sistema hace la liquidación por usted. </w:t>
      </w:r>
    </w:p>
    <w:p w:rsidR="00330E07" w:rsidRDefault="001A414F" w:rsidP="00304835">
      <w:r w:rsidRPr="001A414F">
        <w:rPr>
          <w:b/>
          <w:color w:val="76923C" w:themeColor="accent3" w:themeShade="BF"/>
        </w:rPr>
        <w:t>PASO 5</w:t>
      </w:r>
      <w:r w:rsidRPr="001A414F">
        <w:rPr>
          <w:color w:val="76923C" w:themeColor="accent3" w:themeShade="BF"/>
        </w:rPr>
        <w:t xml:space="preserve"> </w:t>
      </w:r>
      <w:r>
        <w:rPr>
          <w:b/>
          <w:color w:val="76923C" w:themeColor="accent3" w:themeShade="BF"/>
        </w:rPr>
        <w:t xml:space="preserve"> VERIFICAR EL PORCENTAJE PARA APORTAR: </w:t>
      </w:r>
      <w:r w:rsidR="00304835">
        <w:t>Debe verificar  que el valor a pagar coincida con los aportes de ley: 12.5%  del IBC en salud (8.5% con cargo al empleador y 4% al empleado), 15.5% del IBC en pensiones (11.625% al empleador y 3.875% al empleado).</w:t>
      </w:r>
    </w:p>
    <w:p w:rsidR="00304835" w:rsidRDefault="00304835" w:rsidP="00304835"/>
    <w:p w:rsidR="00304835" w:rsidRDefault="00304835" w:rsidP="00304835">
      <w:r w:rsidRPr="00304835">
        <w:lastRenderedPageBreak/>
        <w:t>Una vez verificado el valor a pagar por aportes a seguridad social, usted puede autorizar el pago con solo un Clic. Si el pago es mediante una planilla asistida el operador de información le indicara la forma de hacer el pago.</w:t>
      </w:r>
    </w:p>
    <w:p w:rsidR="006046D1" w:rsidRDefault="006046D1" w:rsidP="00304835">
      <w:pPr>
        <w:rPr>
          <w:b/>
          <w:color w:val="E36C0A" w:themeColor="accent6" w:themeShade="BF"/>
        </w:rPr>
      </w:pPr>
      <w:r w:rsidRPr="006046D1">
        <w:rPr>
          <w:b/>
          <w:color w:val="E36C0A" w:themeColor="accent6" w:themeShade="BF"/>
        </w:rPr>
        <w:t>PASÓ</w:t>
      </w:r>
      <w:r w:rsidR="00891FFC">
        <w:rPr>
          <w:b/>
          <w:color w:val="E36C0A" w:themeColor="accent6" w:themeShade="BF"/>
        </w:rPr>
        <w:t xml:space="preserve"> A PASO ASOPAGOS </w:t>
      </w:r>
      <w:r>
        <w:rPr>
          <w:b/>
          <w:color w:val="E36C0A" w:themeColor="accent6" w:themeShade="BF"/>
        </w:rPr>
        <w:t xml:space="preserve">PARA REGISTRARSE </w:t>
      </w:r>
    </w:p>
    <w:p w:rsidR="006046D1" w:rsidRPr="006046D1" w:rsidRDefault="006046D1" w:rsidP="00304835">
      <w:pPr>
        <w:rPr>
          <w:b/>
          <w:color w:val="E36C0A" w:themeColor="accent6" w:themeShade="BF"/>
        </w:rPr>
      </w:pPr>
      <w:r>
        <w:rPr>
          <w:b/>
          <w:noProof/>
          <w:color w:val="F79646" w:themeColor="accent6"/>
          <w:lang w:eastAsia="es-CO"/>
        </w:rPr>
        <w:drawing>
          <wp:inline distT="0" distB="0" distL="0" distR="0">
            <wp:extent cx="5607170" cy="21220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23976"/>
                    </a:xfrm>
                    <a:prstGeom prst="rect">
                      <a:avLst/>
                    </a:prstGeom>
                    <a:noFill/>
                    <a:ln>
                      <a:noFill/>
                    </a:ln>
                  </pic:spPr>
                </pic:pic>
              </a:graphicData>
            </a:graphic>
          </wp:inline>
        </w:drawing>
      </w:r>
    </w:p>
    <w:p w:rsidR="006046D1" w:rsidRDefault="006046D1" w:rsidP="00304835"/>
    <w:p w:rsidR="006046D1" w:rsidRPr="00891FFC" w:rsidRDefault="006046D1" w:rsidP="00304835">
      <w:pPr>
        <w:rPr>
          <w:b/>
          <w:color w:val="E36C0A" w:themeColor="accent6" w:themeShade="BF"/>
        </w:rPr>
      </w:pPr>
      <w:r w:rsidRPr="00891FFC">
        <w:rPr>
          <w:b/>
          <w:color w:val="E36C0A" w:themeColor="accent6" w:themeShade="BF"/>
        </w:rPr>
        <w:t>PASO 2: ENTRADA AL APLICATIVO</w:t>
      </w:r>
    </w:p>
    <w:p w:rsidR="006046D1" w:rsidRDefault="00891FFC" w:rsidP="00304835">
      <w:pPr>
        <w:rPr>
          <w:noProof/>
          <w:lang w:eastAsia="es-CO"/>
        </w:rPr>
      </w:pPr>
      <w:r>
        <w:rPr>
          <w:noProof/>
          <w:lang w:eastAsia="es-CO"/>
        </w:rPr>
        <w:t xml:space="preserve">    </w:t>
      </w:r>
    </w:p>
    <w:p w:rsidR="006046D1" w:rsidRDefault="006046D1" w:rsidP="00304835">
      <w:r>
        <w:rPr>
          <w:noProof/>
          <w:lang w:eastAsia="es-CO"/>
        </w:rPr>
        <w:drawing>
          <wp:inline distT="0" distB="0" distL="0" distR="0" wp14:anchorId="051EB61F" wp14:editId="063D8248">
            <wp:extent cx="5213640" cy="354545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598" cy="3552229"/>
                    </a:xfrm>
                    <a:prstGeom prst="rect">
                      <a:avLst/>
                    </a:prstGeom>
                    <a:noFill/>
                    <a:ln>
                      <a:noFill/>
                    </a:ln>
                  </pic:spPr>
                </pic:pic>
              </a:graphicData>
            </a:graphic>
          </wp:inline>
        </w:drawing>
      </w:r>
    </w:p>
    <w:p w:rsidR="00891FFC" w:rsidRDefault="00891FFC" w:rsidP="00304835"/>
    <w:p w:rsidR="00891FFC" w:rsidRDefault="00891FFC" w:rsidP="00304835">
      <w:pPr>
        <w:rPr>
          <w:b/>
          <w:color w:val="E36C0A" w:themeColor="accent6" w:themeShade="BF"/>
        </w:rPr>
      </w:pPr>
      <w:r w:rsidRPr="00891FFC">
        <w:rPr>
          <w:b/>
          <w:color w:val="E36C0A" w:themeColor="accent6" w:themeShade="BF"/>
        </w:rPr>
        <w:lastRenderedPageBreak/>
        <w:t xml:space="preserve">PASO 3: </w:t>
      </w:r>
      <w:r>
        <w:rPr>
          <w:b/>
          <w:color w:val="E36C0A" w:themeColor="accent6" w:themeShade="BF"/>
        </w:rPr>
        <w:t>CREAR USUARIO</w:t>
      </w:r>
    </w:p>
    <w:p w:rsidR="00891FFC" w:rsidRPr="00891FFC" w:rsidRDefault="00891FFC" w:rsidP="00304835">
      <w:pPr>
        <w:rPr>
          <w:b/>
          <w:color w:val="E36C0A" w:themeColor="accent6" w:themeShade="BF"/>
        </w:rPr>
      </w:pPr>
      <w:r>
        <w:rPr>
          <w:b/>
          <w:noProof/>
          <w:color w:val="F79646" w:themeColor="accent6"/>
          <w:lang w:eastAsia="es-CO"/>
        </w:rPr>
        <w:drawing>
          <wp:inline distT="0" distB="0" distL="0" distR="0">
            <wp:extent cx="5400040" cy="53568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5356860"/>
                    </a:xfrm>
                    <a:prstGeom prst="rect">
                      <a:avLst/>
                    </a:prstGeom>
                    <a:noFill/>
                    <a:ln>
                      <a:noFill/>
                    </a:ln>
                  </pic:spPr>
                </pic:pic>
              </a:graphicData>
            </a:graphic>
          </wp:inline>
        </w:drawing>
      </w:r>
      <w:bookmarkStart w:id="0" w:name="_GoBack"/>
      <w:bookmarkEnd w:id="0"/>
    </w:p>
    <w:sectPr w:rsidR="00891FFC" w:rsidRPr="00891F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23E34"/>
    <w:multiLevelType w:val="hybridMultilevel"/>
    <w:tmpl w:val="0786E6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8B"/>
    <w:rsid w:val="001A414F"/>
    <w:rsid w:val="00304835"/>
    <w:rsid w:val="00330E07"/>
    <w:rsid w:val="00476146"/>
    <w:rsid w:val="006046D1"/>
    <w:rsid w:val="006D20C1"/>
    <w:rsid w:val="00891FFC"/>
    <w:rsid w:val="00A941CE"/>
    <w:rsid w:val="00BE49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8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51373">
      <w:bodyDiv w:val="1"/>
      <w:marLeft w:val="0"/>
      <w:marRight w:val="0"/>
      <w:marTop w:val="0"/>
      <w:marBottom w:val="0"/>
      <w:divBdr>
        <w:top w:val="none" w:sz="0" w:space="0" w:color="auto"/>
        <w:left w:val="none" w:sz="0" w:space="0" w:color="auto"/>
        <w:bottom w:val="none" w:sz="0" w:space="0" w:color="auto"/>
        <w:right w:val="none" w:sz="0" w:space="0" w:color="auto"/>
      </w:divBdr>
    </w:div>
    <w:div w:id="883055820">
      <w:bodyDiv w:val="1"/>
      <w:marLeft w:val="0"/>
      <w:marRight w:val="0"/>
      <w:marTop w:val="0"/>
      <w:marBottom w:val="0"/>
      <w:divBdr>
        <w:top w:val="none" w:sz="0" w:space="0" w:color="auto"/>
        <w:left w:val="none" w:sz="0" w:space="0" w:color="auto"/>
        <w:bottom w:val="none" w:sz="0" w:space="0" w:color="auto"/>
        <w:right w:val="none" w:sz="0" w:space="0" w:color="auto"/>
      </w:divBdr>
      <w:divsChild>
        <w:div w:id="1623343730">
          <w:marLeft w:val="504"/>
          <w:marRight w:val="0"/>
          <w:marTop w:val="140"/>
          <w:marBottom w:val="0"/>
          <w:divBdr>
            <w:top w:val="none" w:sz="0" w:space="0" w:color="auto"/>
            <w:left w:val="none" w:sz="0" w:space="0" w:color="auto"/>
            <w:bottom w:val="none" w:sz="0" w:space="0" w:color="auto"/>
            <w:right w:val="none" w:sz="0" w:space="0" w:color="auto"/>
          </w:divBdr>
        </w:div>
      </w:divsChild>
    </w:div>
    <w:div w:id="2032220973">
      <w:bodyDiv w:val="1"/>
      <w:marLeft w:val="0"/>
      <w:marRight w:val="0"/>
      <w:marTop w:val="0"/>
      <w:marBottom w:val="0"/>
      <w:divBdr>
        <w:top w:val="none" w:sz="0" w:space="0" w:color="auto"/>
        <w:left w:val="none" w:sz="0" w:space="0" w:color="auto"/>
        <w:bottom w:val="none" w:sz="0" w:space="0" w:color="auto"/>
        <w:right w:val="none" w:sz="0" w:space="0" w:color="auto"/>
      </w:divBdr>
      <w:divsChild>
        <w:div w:id="440877750">
          <w:marLeft w:val="504"/>
          <w:marRight w:val="0"/>
          <w:marTop w:val="140"/>
          <w:marBottom w:val="0"/>
          <w:divBdr>
            <w:top w:val="none" w:sz="0" w:space="0" w:color="auto"/>
            <w:left w:val="none" w:sz="0" w:space="0" w:color="auto"/>
            <w:bottom w:val="none" w:sz="0" w:space="0" w:color="auto"/>
            <w:right w:val="none" w:sz="0" w:space="0" w:color="auto"/>
          </w:divBdr>
        </w:div>
        <w:div w:id="686640330">
          <w:marLeft w:val="504"/>
          <w:marRight w:val="0"/>
          <w:marTop w:val="140"/>
          <w:marBottom w:val="0"/>
          <w:divBdr>
            <w:top w:val="none" w:sz="0" w:space="0" w:color="auto"/>
            <w:left w:val="none" w:sz="0" w:space="0" w:color="auto"/>
            <w:bottom w:val="none" w:sz="0" w:space="0" w:color="auto"/>
            <w:right w:val="none" w:sz="0" w:space="0" w:color="auto"/>
          </w:divBdr>
        </w:div>
        <w:div w:id="1449396462">
          <w:marLeft w:val="504"/>
          <w:marRight w:val="0"/>
          <w:marTop w:val="140"/>
          <w:marBottom w:val="0"/>
          <w:divBdr>
            <w:top w:val="none" w:sz="0" w:space="0" w:color="auto"/>
            <w:left w:val="none" w:sz="0" w:space="0" w:color="auto"/>
            <w:bottom w:val="none" w:sz="0" w:space="0" w:color="auto"/>
            <w:right w:val="none" w:sz="0" w:space="0" w:color="auto"/>
          </w:divBdr>
        </w:div>
        <w:div w:id="957099871">
          <w:marLeft w:val="504"/>
          <w:marRight w:val="0"/>
          <w:marTop w:val="140"/>
          <w:marBottom w:val="0"/>
          <w:divBdr>
            <w:top w:val="none" w:sz="0" w:space="0" w:color="auto"/>
            <w:left w:val="none" w:sz="0" w:space="0" w:color="auto"/>
            <w:bottom w:val="none" w:sz="0" w:space="0" w:color="auto"/>
            <w:right w:val="none" w:sz="0" w:space="0" w:color="auto"/>
          </w:divBdr>
        </w:div>
        <w:div w:id="1450972352">
          <w:marLeft w:val="504"/>
          <w:marRight w:val="0"/>
          <w:marTop w:val="140"/>
          <w:marBottom w:val="0"/>
          <w:divBdr>
            <w:top w:val="none" w:sz="0" w:space="0" w:color="auto"/>
            <w:left w:val="none" w:sz="0" w:space="0" w:color="auto"/>
            <w:bottom w:val="none" w:sz="0" w:space="0" w:color="auto"/>
            <w:right w:val="none" w:sz="0" w:space="0" w:color="auto"/>
          </w:divBdr>
        </w:div>
        <w:div w:id="378867782">
          <w:marLeft w:val="504"/>
          <w:marRight w:val="0"/>
          <w:marTop w:val="140"/>
          <w:marBottom w:val="0"/>
          <w:divBdr>
            <w:top w:val="none" w:sz="0" w:space="0" w:color="auto"/>
            <w:left w:val="none" w:sz="0" w:space="0" w:color="auto"/>
            <w:bottom w:val="none" w:sz="0" w:space="0" w:color="auto"/>
            <w:right w:val="none" w:sz="0" w:space="0" w:color="auto"/>
          </w:divBdr>
        </w:div>
        <w:div w:id="718937567">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298</Words>
  <Characters>1684</Characters>
  <Application>Microsoft Office Word</Application>
  <DocSecurity>0</DocSecurity>
  <Lines>64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2013-06-22T15:10:00Z</dcterms:created>
  <dcterms:modified xsi:type="dcterms:W3CDTF">2013-06-22T18:03:00Z</dcterms:modified>
</cp:coreProperties>
</file>